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18BC1" w14:textId="79D8A6EA" w:rsidR="001670D1" w:rsidRDefault="00897E43" w:rsidP="7CC32A70">
      <w:pPr>
        <w:spacing w:line="276" w:lineRule="auto"/>
        <w:rPr>
          <w:rFonts w:ascii="Calibri" w:eastAsia="Calibri" w:hAnsi="Calibri" w:cs="Calibri"/>
          <w:sz w:val="28"/>
          <w:szCs w:val="28"/>
        </w:rPr>
      </w:pPr>
      <w:r w:rsidRPr="7CC32A70">
        <w:rPr>
          <w:rFonts w:ascii="Calibri" w:eastAsia="Calibri" w:hAnsi="Calibri" w:cs="Calibri"/>
          <w:sz w:val="28"/>
          <w:szCs w:val="28"/>
        </w:rPr>
        <w:t xml:space="preserve">Australia pozna historię </w:t>
      </w:r>
      <w:r w:rsidR="5732AD30" w:rsidRPr="7CC32A70">
        <w:rPr>
          <w:rFonts w:ascii="Calibri" w:eastAsia="Calibri" w:hAnsi="Calibri" w:cs="Calibri"/>
          <w:sz w:val="28"/>
          <w:szCs w:val="28"/>
        </w:rPr>
        <w:t>A</w:t>
      </w:r>
      <w:r w:rsidRPr="7CC32A70">
        <w:rPr>
          <w:rFonts w:ascii="Calibri" w:eastAsia="Calibri" w:hAnsi="Calibri" w:cs="Calibri"/>
          <w:sz w:val="28"/>
          <w:szCs w:val="28"/>
        </w:rPr>
        <w:t>rchiwum Ringelbluma</w:t>
      </w:r>
    </w:p>
    <w:p w14:paraId="23D5CB5A" w14:textId="77777777" w:rsidR="00DD78DE" w:rsidRPr="00DD78DE" w:rsidRDefault="00DD78DE" w:rsidP="7CC32A70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733EA18C" w14:textId="51DA9398" w:rsidR="001670D1" w:rsidRDefault="001670D1" w:rsidP="7CC32A70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66A4FD7B">
        <w:rPr>
          <w:rFonts w:ascii="Calibri" w:eastAsia="Calibri" w:hAnsi="Calibri" w:cs="Calibri"/>
          <w:b/>
          <w:bCs/>
          <w:sz w:val="22"/>
          <w:szCs w:val="22"/>
        </w:rPr>
        <w:t>W</w:t>
      </w:r>
      <w:r w:rsidR="00897E43" w:rsidRPr="66A4FD7B">
        <w:rPr>
          <w:rFonts w:ascii="Calibri" w:eastAsia="Calibri" w:hAnsi="Calibri" w:cs="Calibri"/>
          <w:b/>
          <w:bCs/>
          <w:sz w:val="22"/>
          <w:szCs w:val="22"/>
        </w:rPr>
        <w:t>ystawa</w:t>
      </w:r>
      <w:r w:rsidR="001827D2"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6B9F5C44" w:rsidRPr="66A4FD7B">
        <w:rPr>
          <w:rFonts w:ascii="Calibri" w:eastAsia="Calibri" w:hAnsi="Calibri" w:cs="Calibri"/>
          <w:b/>
          <w:bCs/>
          <w:sz w:val="22"/>
          <w:szCs w:val="22"/>
        </w:rPr>
        <w:t>„</w:t>
      </w:r>
      <w:hyperlink r:id="rId4">
        <w:r w:rsidR="001827D2" w:rsidRPr="66A4FD7B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Underground: The </w:t>
        </w:r>
        <w:proofErr w:type="spellStart"/>
        <w:r w:rsidR="001827D2" w:rsidRPr="66A4FD7B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Hidden</w:t>
        </w:r>
        <w:proofErr w:type="spellEnd"/>
        <w:r w:rsidR="001827D2" w:rsidRPr="66A4FD7B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 Archive of the Warsaw </w:t>
        </w:r>
        <w:proofErr w:type="spellStart"/>
        <w:r w:rsidR="001827D2" w:rsidRPr="66A4FD7B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Ghetto</w:t>
        </w:r>
        <w:proofErr w:type="spellEnd"/>
      </w:hyperlink>
      <w:r w:rsidR="205BB9D0" w:rsidRPr="66A4FD7B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1827D2"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 poświęcona Archiwum Ringelblum</w:t>
      </w:r>
      <w:r w:rsidR="1B498F52" w:rsidRPr="66A4FD7B">
        <w:rPr>
          <w:rFonts w:ascii="Calibri" w:eastAsia="Calibri" w:hAnsi="Calibri" w:cs="Calibri"/>
          <w:b/>
          <w:bCs/>
          <w:sz w:val="22"/>
          <w:szCs w:val="22"/>
        </w:rPr>
        <w:t>a</w:t>
      </w:r>
      <w:r w:rsidR="001827D2"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 od 17 listopada 2024 do 30 marca 2025 roku prezentowana będzie w Melbourne Holocaust </w:t>
      </w:r>
      <w:proofErr w:type="spellStart"/>
      <w:r w:rsidR="001827D2" w:rsidRPr="66A4FD7B">
        <w:rPr>
          <w:rFonts w:ascii="Calibri" w:eastAsia="Calibri" w:hAnsi="Calibri" w:cs="Calibri"/>
          <w:b/>
          <w:bCs/>
          <w:sz w:val="22"/>
          <w:szCs w:val="22"/>
        </w:rPr>
        <w:t>Museum</w:t>
      </w:r>
      <w:proofErr w:type="spellEnd"/>
      <w:r w:rsidR="401D6574" w:rsidRPr="66A4FD7B">
        <w:rPr>
          <w:rFonts w:ascii="Calibri" w:eastAsia="Calibri" w:hAnsi="Calibri" w:cs="Calibri"/>
          <w:b/>
          <w:bCs/>
          <w:sz w:val="22"/>
          <w:szCs w:val="22"/>
        </w:rPr>
        <w:t>.</w:t>
      </w:r>
    </w:p>
    <w:p w14:paraId="0866BCA8" w14:textId="49ADC942" w:rsidR="00554730" w:rsidRPr="00DD78DE" w:rsidRDefault="00554730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5534F10F" w14:textId="12EEF259" w:rsidR="00554730" w:rsidRPr="00DD78DE" w:rsidRDefault="2A0E18CF" w:rsidP="66A4FD7B">
      <w:pPr>
        <w:spacing w:line="276" w:lineRule="auto"/>
        <w:jc w:val="both"/>
        <w:rPr>
          <w:rFonts w:ascii="Calibri" w:eastAsia="Calibri" w:hAnsi="Calibri" w:cs="Calibri"/>
          <w:sz w:val="22"/>
          <w:szCs w:val="22"/>
          <w:highlight w:val="yellow"/>
          <w:shd w:val="clear" w:color="auto" w:fill="FFFFFF"/>
        </w:rPr>
      </w:pPr>
      <w:bookmarkStart w:id="0" w:name="_Hlk182992519"/>
      <w:r w:rsidRPr="7CC32A70">
        <w:rPr>
          <w:rFonts w:ascii="Calibri" w:eastAsia="Calibri" w:hAnsi="Calibri" w:cs="Calibri"/>
          <w:sz w:val="22"/>
          <w:szCs w:val="22"/>
        </w:rPr>
        <w:t>Historia opowiedziana</w:t>
      </w:r>
      <w:r w:rsidR="00240DAB" w:rsidRPr="7CC32A70">
        <w:rPr>
          <w:rFonts w:ascii="Calibri" w:eastAsia="Calibri" w:hAnsi="Calibri" w:cs="Calibri"/>
          <w:sz w:val="22"/>
          <w:szCs w:val="22"/>
        </w:rPr>
        <w:t xml:space="preserve"> na wystawie</w:t>
      </w:r>
      <w:r w:rsidR="00240DAB" w:rsidRPr="7CC32A7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61B4CCC" w:rsidRPr="7CC32A70">
        <w:rPr>
          <w:rFonts w:ascii="Calibri" w:eastAsia="Calibri" w:hAnsi="Calibri" w:cs="Calibri"/>
          <w:b/>
          <w:bCs/>
          <w:sz w:val="22"/>
          <w:szCs w:val="22"/>
        </w:rPr>
        <w:t>„</w:t>
      </w:r>
      <w:hyperlink r:id="rId5" w:history="1">
        <w:r w:rsidR="00554730"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Underground: The </w:t>
        </w:r>
        <w:proofErr w:type="spellStart"/>
        <w:r w:rsidR="00554730"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Hidden</w:t>
        </w:r>
        <w:proofErr w:type="spellEnd"/>
        <w:r w:rsidR="00554730"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 Archive of the Warsaw </w:t>
        </w:r>
        <w:proofErr w:type="spellStart"/>
        <w:r w:rsidR="00554730"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Ghetto</w:t>
        </w:r>
        <w:proofErr w:type="spellEnd"/>
      </w:hyperlink>
      <w:r w:rsidR="50DC506A" w:rsidRPr="66A4FD7B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="00554730" w:rsidRPr="7CC32A7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 xml:space="preserve">koncentruje się na działalności Emanuela Ringelbluma i grupy Oneg Szabat oraz na losach stworzonego przez nich unikalnego archiwum, od jego początków aż do dnia dzisiejszego. </w:t>
      </w:r>
      <w:r w:rsidR="0F233818" w:rsidRPr="7CC32A70">
        <w:rPr>
          <w:rFonts w:ascii="Calibri" w:eastAsia="Calibri" w:hAnsi="Calibri" w:cs="Calibri"/>
          <w:kern w:val="0"/>
          <w:sz w:val="22"/>
          <w:szCs w:val="22"/>
        </w:rPr>
        <w:t xml:space="preserve">Wystawa </w:t>
      </w:r>
      <w:r w:rsidR="77CCBB82" w:rsidRPr="7CC32A70">
        <w:rPr>
          <w:rFonts w:ascii="Calibri" w:eastAsia="Calibri" w:hAnsi="Calibri" w:cs="Calibri"/>
          <w:kern w:val="0"/>
          <w:sz w:val="22"/>
          <w:szCs w:val="22"/>
        </w:rPr>
        <w:t>p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>rezentuje spojrzenie na getto z żydowskiej perspektywy, umieszczając</w:t>
      </w:r>
      <w:r w:rsidR="739C4FF6" w:rsidRPr="7CC32A70">
        <w:rPr>
          <w:rFonts w:ascii="Calibri" w:eastAsia="Calibri" w:hAnsi="Calibri" w:cs="Calibri"/>
          <w:kern w:val="0"/>
          <w:sz w:val="22"/>
          <w:szCs w:val="22"/>
        </w:rPr>
        <w:t xml:space="preserve"> </w:t>
      </w:r>
      <w:r w:rsidR="739C4FF6" w:rsidRPr="66A4FD7B">
        <w:rPr>
          <w:rFonts w:ascii="Calibri" w:eastAsia="Calibri" w:hAnsi="Calibri" w:cs="Calibri"/>
          <w:sz w:val="22"/>
          <w:szCs w:val="22"/>
        </w:rPr>
        <w:t>w centrum opowieści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 xml:space="preserve"> Podziemne Archiwum Getta Warszawskiego</w:t>
      </w:r>
      <w:r w:rsidR="5C5B2A08" w:rsidRPr="7CC32A70">
        <w:rPr>
          <w:rFonts w:ascii="Calibri" w:eastAsia="Calibri" w:hAnsi="Calibri" w:cs="Calibri"/>
          <w:kern w:val="0"/>
          <w:sz w:val="22"/>
          <w:szCs w:val="22"/>
        </w:rPr>
        <w:t>,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 xml:space="preserve"> tzw. Archiwum Ringelbluma</w:t>
      </w:r>
      <w:r w:rsidR="15B4DC02" w:rsidRPr="7CC32A70">
        <w:rPr>
          <w:rFonts w:ascii="Calibri" w:eastAsia="Calibri" w:hAnsi="Calibri" w:cs="Calibri"/>
          <w:kern w:val="0"/>
          <w:sz w:val="22"/>
          <w:szCs w:val="22"/>
        </w:rPr>
        <w:t>,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 xml:space="preserve"> i pozwalając dokumentom oraz zdjęciom mówić samym za siebie. Ten wyjątkowy zbiór jest nie tylko świadectwem tragicznych wydarzeń, ale także przykładem </w:t>
      </w:r>
      <w:r w:rsidR="6271DB1E" w:rsidRPr="7CC32A70">
        <w:rPr>
          <w:rFonts w:ascii="Calibri" w:eastAsia="Calibri" w:hAnsi="Calibri" w:cs="Calibri"/>
          <w:kern w:val="0"/>
          <w:sz w:val="22"/>
          <w:szCs w:val="22"/>
        </w:rPr>
        <w:t xml:space="preserve">niespotykanej 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>odwagi i determinacji ludzi, którzy starali się ocalić pamięć o swoich czasach.</w:t>
      </w:r>
      <w:bookmarkEnd w:id="0"/>
      <w:r w:rsidR="00554730" w:rsidRPr="7CC32A70">
        <w:rPr>
          <w:rFonts w:ascii="Calibri" w:eastAsia="Calibri" w:hAnsi="Calibri" w:cs="Calibri"/>
          <w:kern w:val="0"/>
          <w:sz w:val="22"/>
          <w:szCs w:val="22"/>
        </w:rPr>
        <w:t xml:space="preserve"> </w:t>
      </w:r>
      <w:r w:rsidR="001827D2" w:rsidRPr="7CC32A70">
        <w:rPr>
          <w:rFonts w:ascii="Calibri" w:eastAsia="Calibri" w:hAnsi="Calibri" w:cs="Calibri"/>
          <w:kern w:val="0"/>
          <w:sz w:val="22"/>
          <w:szCs w:val="22"/>
        </w:rPr>
        <w:t xml:space="preserve">W 1999 roku Archiwum Ringelbluma zostało wpisane na listę UNESCO Pamięć Świata </w:t>
      </w:r>
      <w:r w:rsidR="6B6581F2" w:rsidRPr="7CC32A70">
        <w:rPr>
          <w:rFonts w:ascii="Calibri" w:eastAsia="Calibri" w:hAnsi="Calibri" w:cs="Calibri"/>
          <w:sz w:val="22"/>
          <w:szCs w:val="22"/>
          <w:shd w:val="clear" w:color="auto" w:fill="FFFFFF"/>
        </w:rPr>
        <w:t xml:space="preserve">wraz </w:t>
      </w:r>
      <w:r w:rsidR="001827D2" w:rsidRPr="7CC32A70">
        <w:rPr>
          <w:rFonts w:ascii="Calibri" w:eastAsia="Calibri" w:hAnsi="Calibri" w:cs="Calibri"/>
          <w:sz w:val="22"/>
          <w:szCs w:val="22"/>
          <w:shd w:val="clear" w:color="auto" w:fill="FFFFFF"/>
        </w:rPr>
        <w:t>z dwiema innymi polskimi kolekcjami: rękopisami Fryderyka Chopina i Mikołaja Kopernika.</w:t>
      </w:r>
    </w:p>
    <w:p w14:paraId="6701CCE2" w14:textId="3734480F" w:rsidR="001827D2" w:rsidRPr="00DD78DE" w:rsidRDefault="001827D2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BD1E8A0" w14:textId="59F7F124" w:rsidR="001827D2" w:rsidRPr="00DD78DE" w:rsidRDefault="3732B24E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66A4FD7B">
        <w:rPr>
          <w:rFonts w:ascii="Calibri" w:eastAsia="Calibri" w:hAnsi="Calibri" w:cs="Calibri"/>
          <w:sz w:val="22"/>
          <w:szCs w:val="22"/>
        </w:rPr>
        <w:t xml:space="preserve">– </w:t>
      </w:r>
      <w:r w:rsidR="2269267A" w:rsidRPr="66A4FD7B">
        <w:rPr>
          <w:rFonts w:ascii="Calibri" w:eastAsia="Calibri" w:hAnsi="Calibri" w:cs="Calibri"/>
          <w:i/>
          <w:iCs/>
          <w:sz w:val="22"/>
          <w:szCs w:val="22"/>
        </w:rPr>
        <w:t>Australia stała się po wojnie jednym z miejsc, gdzie emigrowali Ocalali z Zagłady. W Melbourne znalazły swój nowy dom rodziny z takich polskich miast jak Łódź, Białystok, Częstochowa czy Warszawa. Założone przez Ocalałych Muzeum Holokaustu w 2023 r. na nowo otworzyło swój budynek zwiedzającym, a pierwszą wystawą czasową, którą pokaże</w:t>
      </w:r>
      <w:r w:rsidR="180D2EDD" w:rsidRPr="66A4FD7B">
        <w:rPr>
          <w:rFonts w:ascii="Calibri" w:eastAsia="Calibri" w:hAnsi="Calibri" w:cs="Calibri"/>
          <w:i/>
          <w:iCs/>
          <w:sz w:val="22"/>
          <w:szCs w:val="22"/>
        </w:rPr>
        <w:t>,</w:t>
      </w:r>
      <w:r w:rsidR="2269267A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będzie właśnie ta przygotowana przez</w:t>
      </w:r>
      <w:r w:rsidR="4890647C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pracowniczki i</w:t>
      </w:r>
      <w:r w:rsidR="2269267A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pracowników ŻIH</w:t>
      </w:r>
      <w:r w:rsidR="745FBD1C" w:rsidRPr="66A4FD7B">
        <w:rPr>
          <w:rFonts w:ascii="Calibri" w:eastAsia="Calibri" w:hAnsi="Calibri" w:cs="Calibri"/>
          <w:i/>
          <w:iCs/>
          <w:sz w:val="22"/>
          <w:szCs w:val="22"/>
        </w:rPr>
        <w:t>,</w:t>
      </w:r>
      <w:r w:rsidR="2269267A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opowiadająca historię Archiwum Getta Warszawskiego. Możliwość prezentacji zbiorów Instytutu jest równie ważna dla nas, jak i dla Muzeum Holokaustu. Instytutowi daje niepowtarzalną okazję do prezentacji swojej działalności i kolekcji publiczności, która nie miała z nami wcześniej kontaktu, a która potencjalnie jest zainteresowana naszą aktywnością i możliwościami korzystania z naszych zbiorów. Z kolei dla Muzeum Holocaustu jest to szansa na pokazanie jednej z najbardziej wyjątkowych kolekcji dotyczących Zagłady. Co więcej, oryginalne obiekty i dokumenty pozwalają na niezwykle </w:t>
      </w:r>
      <w:r w:rsidR="64838B0F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intymne </w:t>
      </w:r>
      <w:r w:rsidR="70A6073F" w:rsidRPr="66A4FD7B">
        <w:rPr>
          <w:rFonts w:ascii="Calibri" w:eastAsia="Calibri" w:hAnsi="Calibri" w:cs="Calibri"/>
          <w:i/>
          <w:iCs/>
          <w:sz w:val="22"/>
          <w:szCs w:val="22"/>
        </w:rPr>
        <w:t>„</w:t>
      </w:r>
      <w:r w:rsidR="64838B0F" w:rsidRPr="66A4FD7B">
        <w:rPr>
          <w:rFonts w:ascii="Calibri" w:eastAsia="Calibri" w:hAnsi="Calibri" w:cs="Calibri"/>
          <w:i/>
          <w:iCs/>
          <w:sz w:val="22"/>
          <w:szCs w:val="22"/>
        </w:rPr>
        <w:t>zagłębienie</w:t>
      </w:r>
      <w:r w:rsidR="64838B0F" w:rsidRPr="66A4FD7B">
        <w:rPr>
          <w:rFonts w:ascii="Calibri" w:eastAsia="Calibri" w:hAnsi="Calibri" w:cs="Calibri"/>
          <w:i/>
          <w:iCs/>
          <w:color w:val="202122"/>
          <w:sz w:val="20"/>
          <w:szCs w:val="20"/>
        </w:rPr>
        <w:t xml:space="preserve"> się</w:t>
      </w:r>
      <w:r w:rsidR="0B4C8974" w:rsidRPr="66A4FD7B">
        <w:rPr>
          <w:rFonts w:ascii="Calibri" w:eastAsia="Calibri" w:hAnsi="Calibri" w:cs="Calibri"/>
          <w:i/>
          <w:iCs/>
          <w:sz w:val="22"/>
          <w:szCs w:val="22"/>
        </w:rPr>
        <w:t>”</w:t>
      </w:r>
      <w:r w:rsidR="2269267A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w historię</w:t>
      </w:r>
      <w:r w:rsidR="0C5625CC" w:rsidRPr="66A4FD7B">
        <w:rPr>
          <w:rFonts w:ascii="Calibri" w:eastAsia="Calibri" w:hAnsi="Calibri" w:cs="Calibri"/>
          <w:sz w:val="22"/>
          <w:szCs w:val="22"/>
        </w:rPr>
        <w:t xml:space="preserve"> </w:t>
      </w:r>
      <w:r w:rsidR="013CFDF8" w:rsidRPr="66A4FD7B">
        <w:rPr>
          <w:rFonts w:ascii="Calibri" w:eastAsia="Calibri" w:hAnsi="Calibri" w:cs="Calibri"/>
          <w:sz w:val="22"/>
          <w:szCs w:val="22"/>
        </w:rPr>
        <w:t>–</w:t>
      </w:r>
      <w:r w:rsidR="4ED2FF49" w:rsidRPr="66A4FD7B">
        <w:rPr>
          <w:rFonts w:ascii="Calibri" w:eastAsia="Calibri" w:hAnsi="Calibri" w:cs="Calibri"/>
          <w:sz w:val="22"/>
          <w:szCs w:val="22"/>
        </w:rPr>
        <w:t xml:space="preserve"> mówi dyrektor Żydowskiego Instytutu Historycznego dr Michał Trębacz</w:t>
      </w:r>
      <w:r w:rsidR="682944F1" w:rsidRPr="66A4FD7B">
        <w:rPr>
          <w:rFonts w:ascii="Calibri" w:eastAsia="Calibri" w:hAnsi="Calibri" w:cs="Calibri"/>
          <w:sz w:val="22"/>
          <w:szCs w:val="22"/>
        </w:rPr>
        <w:t>.</w:t>
      </w:r>
      <w:r w:rsidR="00105A0F">
        <w:rPr>
          <w:rFonts w:ascii="Calibri" w:eastAsia="Calibri" w:hAnsi="Calibri" w:cs="Calibri"/>
          <w:sz w:val="22"/>
          <w:szCs w:val="22"/>
        </w:rPr>
        <w:t xml:space="preserve"> </w:t>
      </w:r>
      <w:r w:rsidR="7E180D4C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– </w:t>
      </w:r>
      <w:r w:rsidR="25F57A63" w:rsidRPr="66A4FD7B">
        <w:rPr>
          <w:rFonts w:ascii="Calibri" w:eastAsia="Calibri" w:hAnsi="Calibri" w:cs="Calibri"/>
          <w:i/>
          <w:iCs/>
          <w:sz w:val="22"/>
          <w:szCs w:val="22"/>
        </w:rPr>
        <w:t>W</w:t>
      </w:r>
      <w:r w:rsidR="12E71607" w:rsidRPr="66A4FD7B">
        <w:rPr>
          <w:rFonts w:ascii="Calibri" w:eastAsia="Calibri" w:hAnsi="Calibri" w:cs="Calibri"/>
          <w:i/>
          <w:iCs/>
          <w:sz w:val="22"/>
          <w:szCs w:val="22"/>
        </w:rPr>
        <w:t>iele osób zaangażowanych w życie diaspory żydowskiej w Melbourne związanych jest z Warszawą. Ich histori</w:t>
      </w:r>
      <w:r w:rsidR="219C81F9" w:rsidRPr="66A4FD7B">
        <w:rPr>
          <w:rFonts w:ascii="Calibri" w:eastAsia="Calibri" w:hAnsi="Calibri" w:cs="Calibri"/>
          <w:i/>
          <w:iCs/>
          <w:sz w:val="22"/>
          <w:szCs w:val="22"/>
        </w:rPr>
        <w:t>e</w:t>
      </w:r>
      <w:r w:rsidR="12E71607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stanowią uzupełnienie dla głównej narracji wystawy. </w:t>
      </w:r>
      <w:r w:rsidR="5CE164C8" w:rsidRPr="66A4FD7B">
        <w:rPr>
          <w:rFonts w:ascii="Calibri" w:eastAsia="Calibri" w:hAnsi="Calibri" w:cs="Calibri"/>
          <w:i/>
          <w:iCs/>
          <w:sz w:val="22"/>
          <w:szCs w:val="22"/>
        </w:rPr>
        <w:t>Specjalnie wydzielona</w:t>
      </w:r>
      <w:r w:rsidR="12E71607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sekcja przedstawia losy kilku rodzin. Ten osobisty i lokalny rys wystawy pokazuje, że ta odległa historia nie działa się w pustce, że miała i ma ciągle wpływ na życie kolejnych pokoleń Ocalałych z Zagłady</w:t>
      </w:r>
      <w:r w:rsidR="7049D255" w:rsidRPr="66A4FD7B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7049D255" w:rsidRPr="66A4FD7B">
        <w:rPr>
          <w:rFonts w:ascii="Calibri" w:eastAsia="Calibri" w:hAnsi="Calibri" w:cs="Calibri"/>
          <w:sz w:val="22"/>
          <w:szCs w:val="22"/>
        </w:rPr>
        <w:t>– dodaje</w:t>
      </w:r>
      <w:r w:rsidR="12E71607" w:rsidRPr="66A4FD7B">
        <w:rPr>
          <w:rFonts w:ascii="Calibri" w:eastAsia="Calibri" w:hAnsi="Calibri" w:cs="Calibri"/>
          <w:sz w:val="22"/>
          <w:szCs w:val="22"/>
        </w:rPr>
        <w:t>.</w:t>
      </w:r>
    </w:p>
    <w:p w14:paraId="00531E66" w14:textId="19E1AB09" w:rsidR="7CC32A70" w:rsidRDefault="7CC32A70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1746C410" w14:textId="6C6083CF" w:rsidR="00C54879" w:rsidRPr="00DD78DE" w:rsidRDefault="001827D2" w:rsidP="66A4FD7B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7CC32A70">
        <w:rPr>
          <w:rFonts w:ascii="Calibri" w:eastAsia="Calibri" w:hAnsi="Calibri" w:cs="Calibri"/>
          <w:kern w:val="0"/>
          <w:sz w:val="22"/>
          <w:szCs w:val="22"/>
        </w:rPr>
        <w:t>Pierwsza odsłona tej ekspozycji miała miejsce w 2023 roku w NS-</w:t>
      </w:r>
      <w:proofErr w:type="spellStart"/>
      <w:r w:rsidRPr="7CC32A70">
        <w:rPr>
          <w:rFonts w:ascii="Calibri" w:eastAsia="Calibri" w:hAnsi="Calibri" w:cs="Calibri"/>
          <w:kern w:val="0"/>
          <w:sz w:val="22"/>
          <w:szCs w:val="22"/>
        </w:rPr>
        <w:t>Dokumentationszentrum</w:t>
      </w:r>
      <w:proofErr w:type="spellEnd"/>
      <w:r w:rsidRPr="7CC32A70">
        <w:rPr>
          <w:rFonts w:ascii="Calibri" w:eastAsia="Calibri" w:hAnsi="Calibri" w:cs="Calibri"/>
          <w:kern w:val="0"/>
          <w:sz w:val="22"/>
          <w:szCs w:val="22"/>
        </w:rPr>
        <w:t xml:space="preserve"> </w:t>
      </w:r>
      <w:r w:rsidR="00DD78DE">
        <w:rPr>
          <w:rFonts w:ascii="Calibri" w:hAnsi="Calibri" w:cs="Calibri"/>
          <w:kern w:val="0"/>
        </w:rPr>
        <w:br/>
      </w:r>
      <w:r w:rsidRPr="7CC32A70">
        <w:rPr>
          <w:rFonts w:ascii="Calibri" w:eastAsia="Calibri" w:hAnsi="Calibri" w:cs="Calibri"/>
          <w:kern w:val="0"/>
          <w:sz w:val="22"/>
          <w:szCs w:val="22"/>
        </w:rPr>
        <w:t>w Monachium, gdzie spotkała się z dużym zainteresowanym, które zaowocowało aktualną współpracą z australijska</w:t>
      </w:r>
      <w:r w:rsidR="00782CC9" w:rsidRPr="7CC32A70">
        <w:rPr>
          <w:rFonts w:ascii="Calibri" w:eastAsia="Calibri" w:hAnsi="Calibri" w:cs="Calibri"/>
          <w:kern w:val="0"/>
          <w:sz w:val="22"/>
          <w:szCs w:val="22"/>
        </w:rPr>
        <w:t xml:space="preserve"> </w:t>
      </w:r>
      <w:r w:rsidRPr="7CC32A70">
        <w:rPr>
          <w:rFonts w:ascii="Calibri" w:eastAsia="Calibri" w:hAnsi="Calibri" w:cs="Calibri"/>
          <w:kern w:val="0"/>
          <w:sz w:val="22"/>
          <w:szCs w:val="22"/>
        </w:rPr>
        <w:t>ins</w:t>
      </w:r>
      <w:r w:rsidR="00554730" w:rsidRPr="7CC32A70">
        <w:rPr>
          <w:rFonts w:ascii="Calibri" w:eastAsia="Calibri" w:hAnsi="Calibri" w:cs="Calibri"/>
          <w:kern w:val="0"/>
          <w:sz w:val="22"/>
          <w:szCs w:val="22"/>
        </w:rPr>
        <w:t>t</w:t>
      </w:r>
      <w:r w:rsidRPr="7CC32A70">
        <w:rPr>
          <w:rFonts w:ascii="Calibri" w:eastAsia="Calibri" w:hAnsi="Calibri" w:cs="Calibri"/>
          <w:kern w:val="0"/>
          <w:sz w:val="22"/>
          <w:szCs w:val="22"/>
        </w:rPr>
        <w:t>ytucją.</w:t>
      </w:r>
      <w:r w:rsidR="21B5F45E" w:rsidRPr="7CC32A70">
        <w:rPr>
          <w:rFonts w:ascii="Calibri" w:eastAsia="Calibri" w:hAnsi="Calibri" w:cs="Calibri"/>
          <w:kern w:val="0"/>
          <w:sz w:val="22"/>
          <w:szCs w:val="22"/>
        </w:rPr>
        <w:t xml:space="preserve"> Teraz</w:t>
      </w:r>
      <w:r w:rsidRPr="7CC32A70">
        <w:rPr>
          <w:rFonts w:ascii="Calibri" w:eastAsia="Calibri" w:hAnsi="Calibri" w:cs="Calibri"/>
          <w:kern w:val="0"/>
          <w:sz w:val="22"/>
          <w:szCs w:val="22"/>
        </w:rPr>
        <w:t xml:space="preserve"> </w:t>
      </w:r>
      <w:r w:rsidR="2BA886E0" w:rsidRPr="7CC32A70">
        <w:rPr>
          <w:rFonts w:ascii="Calibri" w:eastAsia="Calibri" w:hAnsi="Calibri" w:cs="Calibri"/>
          <w:b/>
          <w:bCs/>
          <w:sz w:val="22"/>
          <w:szCs w:val="22"/>
        </w:rPr>
        <w:t>„</w:t>
      </w:r>
      <w:hyperlink r:id="rId6" w:history="1">
        <w:r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Underground: The </w:t>
        </w:r>
        <w:proofErr w:type="spellStart"/>
        <w:r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Hidden</w:t>
        </w:r>
        <w:proofErr w:type="spellEnd"/>
        <w:r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 xml:space="preserve"> Archive of the Warsaw </w:t>
        </w:r>
        <w:proofErr w:type="spellStart"/>
        <w:r w:rsidRPr="7CC32A70">
          <w:rPr>
            <w:rStyle w:val="Hipercze"/>
            <w:rFonts w:ascii="Calibri" w:eastAsia="Calibri" w:hAnsi="Calibri" w:cs="Calibri"/>
            <w:b/>
            <w:bCs/>
            <w:color w:val="auto"/>
            <w:sz w:val="22"/>
            <w:szCs w:val="22"/>
          </w:rPr>
          <w:t>Ghetto</w:t>
        </w:r>
        <w:proofErr w:type="spellEnd"/>
      </w:hyperlink>
      <w:r w:rsidR="1FFEAD06" w:rsidRPr="66A4FD7B">
        <w:rPr>
          <w:rFonts w:ascii="Calibri" w:eastAsia="Calibri" w:hAnsi="Calibri" w:cs="Calibri"/>
          <w:b/>
          <w:bCs/>
          <w:sz w:val="22"/>
          <w:szCs w:val="22"/>
        </w:rPr>
        <w:t>”</w:t>
      </w:r>
      <w:r w:rsidRPr="7CC32A7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7CC32A70">
        <w:rPr>
          <w:rFonts w:ascii="Calibri" w:eastAsia="Calibri" w:hAnsi="Calibri" w:cs="Calibri"/>
          <w:sz w:val="22"/>
          <w:szCs w:val="22"/>
        </w:rPr>
        <w:t>będzie pierwszą wystawą</w:t>
      </w:r>
      <w:r w:rsidR="00554730" w:rsidRPr="7CC32A70">
        <w:rPr>
          <w:rFonts w:ascii="Calibri" w:eastAsia="Calibri" w:hAnsi="Calibri" w:cs="Calibri"/>
          <w:sz w:val="22"/>
          <w:szCs w:val="22"/>
        </w:rPr>
        <w:t xml:space="preserve"> otwartą w</w:t>
      </w:r>
      <w:r w:rsidR="00554730" w:rsidRPr="7CC32A70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554730" w:rsidRPr="7CC32A70">
        <w:rPr>
          <w:rFonts w:ascii="Calibri" w:eastAsia="Calibri" w:hAnsi="Calibri" w:cs="Calibri"/>
          <w:sz w:val="22"/>
          <w:szCs w:val="22"/>
        </w:rPr>
        <w:t xml:space="preserve">nowo wyremontowanej siedzibie Melbourne Holocaust </w:t>
      </w:r>
      <w:proofErr w:type="spellStart"/>
      <w:r w:rsidR="00554730" w:rsidRPr="7CC32A70">
        <w:rPr>
          <w:rFonts w:ascii="Calibri" w:eastAsia="Calibri" w:hAnsi="Calibri" w:cs="Calibri"/>
          <w:sz w:val="22"/>
          <w:szCs w:val="22"/>
        </w:rPr>
        <w:t>Museum</w:t>
      </w:r>
      <w:proofErr w:type="spellEnd"/>
      <w:r w:rsidR="00554730" w:rsidRPr="7CC32A70">
        <w:rPr>
          <w:rFonts w:ascii="Calibri" w:eastAsia="Calibri" w:hAnsi="Calibri" w:cs="Calibri"/>
          <w:sz w:val="22"/>
          <w:szCs w:val="22"/>
        </w:rPr>
        <w:t xml:space="preserve">. </w:t>
      </w:r>
      <w:r w:rsidR="00782CC9" w:rsidRPr="7CC32A70">
        <w:rPr>
          <w:rFonts w:ascii="Calibri" w:eastAsia="Calibri" w:hAnsi="Calibri" w:cs="Calibri"/>
          <w:sz w:val="22"/>
          <w:szCs w:val="22"/>
        </w:rPr>
        <w:t>Zwiedzający będą mieli okazję zobaczyć d</w:t>
      </w:r>
      <w:r w:rsidR="00554730" w:rsidRPr="7CC32A70">
        <w:rPr>
          <w:rFonts w:ascii="Calibri" w:eastAsia="Calibri" w:hAnsi="Calibri" w:cs="Calibri"/>
          <w:sz w:val="22"/>
          <w:szCs w:val="22"/>
        </w:rPr>
        <w:t>wanaście oryginalnych obiektów z Archiwum Ringelbluma</w:t>
      </w:r>
      <w:r w:rsidR="041C398B" w:rsidRPr="7CC32A70">
        <w:rPr>
          <w:rFonts w:ascii="Calibri" w:eastAsia="Calibri" w:hAnsi="Calibri" w:cs="Calibri"/>
          <w:sz w:val="22"/>
          <w:szCs w:val="22"/>
        </w:rPr>
        <w:t>,</w:t>
      </w:r>
      <w:r w:rsidR="00782CC9" w:rsidRPr="7CC32A70">
        <w:rPr>
          <w:rFonts w:ascii="Calibri" w:eastAsia="Calibri" w:hAnsi="Calibri" w:cs="Calibri"/>
          <w:sz w:val="22"/>
          <w:szCs w:val="22"/>
        </w:rPr>
        <w:t xml:space="preserve"> w tym rysunek z getta autorstwa Benjamina </w:t>
      </w:r>
      <w:proofErr w:type="spellStart"/>
      <w:r w:rsidR="00782CC9" w:rsidRPr="7CC32A70">
        <w:rPr>
          <w:rFonts w:ascii="Calibri" w:eastAsia="Calibri" w:hAnsi="Calibri" w:cs="Calibri"/>
          <w:sz w:val="22"/>
          <w:szCs w:val="22"/>
        </w:rPr>
        <w:t>Rozenfelda</w:t>
      </w:r>
      <w:proofErr w:type="spellEnd"/>
      <w:r w:rsidR="00782CC9" w:rsidRPr="7CC32A70">
        <w:rPr>
          <w:rFonts w:ascii="Calibri" w:eastAsia="Calibri" w:hAnsi="Calibri" w:cs="Calibri"/>
          <w:sz w:val="22"/>
          <w:szCs w:val="22"/>
        </w:rPr>
        <w:t xml:space="preserve">, papierek po </w:t>
      </w:r>
      <w:r w:rsidR="00C54879" w:rsidRPr="7CC32A70">
        <w:rPr>
          <w:rFonts w:ascii="Calibri" w:eastAsia="Calibri" w:hAnsi="Calibri" w:cs="Calibri"/>
          <w:sz w:val="22"/>
          <w:szCs w:val="22"/>
        </w:rPr>
        <w:t xml:space="preserve">cukierku z </w:t>
      </w:r>
      <w:r w:rsidR="413D00D9" w:rsidRPr="7CC32A70">
        <w:rPr>
          <w:rFonts w:ascii="Calibri" w:eastAsia="Calibri" w:hAnsi="Calibri" w:cs="Calibri"/>
          <w:sz w:val="22"/>
          <w:szCs w:val="22"/>
        </w:rPr>
        <w:t>F</w:t>
      </w:r>
      <w:r w:rsidR="00C54879" w:rsidRPr="7CC32A70">
        <w:rPr>
          <w:rFonts w:ascii="Calibri" w:eastAsia="Calibri" w:hAnsi="Calibri" w:cs="Calibri"/>
          <w:sz w:val="22"/>
          <w:szCs w:val="22"/>
        </w:rPr>
        <w:t xml:space="preserve">abryki </w:t>
      </w:r>
      <w:r w:rsidR="4968BCF4" w:rsidRPr="7CC32A70">
        <w:rPr>
          <w:rFonts w:ascii="Calibri" w:eastAsia="Calibri" w:hAnsi="Calibri" w:cs="Calibri"/>
          <w:sz w:val="22"/>
          <w:szCs w:val="22"/>
        </w:rPr>
        <w:t>C</w:t>
      </w:r>
      <w:r w:rsidR="00C54879" w:rsidRPr="7CC32A70">
        <w:rPr>
          <w:rFonts w:ascii="Calibri" w:eastAsia="Calibri" w:hAnsi="Calibri" w:cs="Calibri"/>
          <w:sz w:val="22"/>
          <w:szCs w:val="22"/>
        </w:rPr>
        <w:t xml:space="preserve">ukrów </w:t>
      </w:r>
      <w:r w:rsidR="00C54879" w:rsidRPr="7CC32A70">
        <w:rPr>
          <w:rFonts w:ascii="Calibri" w:eastAsia="Calibri" w:hAnsi="Calibri" w:cs="Calibri"/>
          <w:sz w:val="22"/>
          <w:szCs w:val="22"/>
        </w:rPr>
        <w:lastRenderedPageBreak/>
        <w:t>„Wiktoria”, pocztówkę napisan</w:t>
      </w:r>
      <w:r w:rsidR="5F99E8B0" w:rsidRPr="7CC32A70">
        <w:rPr>
          <w:rFonts w:ascii="Calibri" w:eastAsia="Calibri" w:hAnsi="Calibri" w:cs="Calibri"/>
          <w:sz w:val="22"/>
          <w:szCs w:val="22"/>
        </w:rPr>
        <w:t>ą</w:t>
      </w:r>
      <w:r w:rsidR="00C54879" w:rsidRPr="7CC32A70">
        <w:rPr>
          <w:rFonts w:ascii="Calibri" w:eastAsia="Calibri" w:hAnsi="Calibri" w:cs="Calibri"/>
          <w:sz w:val="22"/>
          <w:szCs w:val="22"/>
        </w:rPr>
        <w:t xml:space="preserve"> przez nieznanego z nazwiska Marka z Płońska do rodziny w getcie warszawskim czy jedną z dziesięciu metalowych skrzynek, w których ukryte zostało Archiwum.</w:t>
      </w:r>
    </w:p>
    <w:p w14:paraId="772E0811" w14:textId="42862E6C" w:rsidR="7CC32A70" w:rsidRDefault="7CC32A70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3143BD1B" w14:textId="40A8457C" w:rsidR="00ED3709" w:rsidRDefault="00C54879" w:rsidP="7CC32A70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66A4FD7B">
        <w:rPr>
          <w:rFonts w:ascii="Calibri" w:eastAsia="Calibri" w:hAnsi="Calibri" w:cs="Calibri"/>
          <w:sz w:val="22"/>
          <w:szCs w:val="22"/>
        </w:rPr>
        <w:t>Wystawie towarzyszyć będzie bogaty program wydarzeń popularnonaukowych i edukacyjnych</w:t>
      </w:r>
      <w:r w:rsidR="0ED18C8A" w:rsidRPr="66A4FD7B">
        <w:rPr>
          <w:rFonts w:ascii="Calibri" w:eastAsia="Calibri" w:hAnsi="Calibri" w:cs="Calibri"/>
          <w:sz w:val="22"/>
          <w:szCs w:val="22"/>
        </w:rPr>
        <w:t>,</w:t>
      </w:r>
      <w:r w:rsidRPr="66A4FD7B">
        <w:rPr>
          <w:rFonts w:ascii="Calibri" w:eastAsia="Calibri" w:hAnsi="Calibri" w:cs="Calibri"/>
          <w:sz w:val="22"/>
          <w:szCs w:val="22"/>
        </w:rPr>
        <w:t xml:space="preserve"> w tym oprowadzanie autorskie i spotkanie </w:t>
      </w:r>
      <w:r w:rsidR="590C1331" w:rsidRPr="66A4FD7B">
        <w:rPr>
          <w:rFonts w:ascii="Calibri" w:eastAsia="Calibri" w:hAnsi="Calibri" w:cs="Calibri"/>
          <w:sz w:val="22"/>
          <w:szCs w:val="22"/>
        </w:rPr>
        <w:t xml:space="preserve">z </w:t>
      </w:r>
      <w:r w:rsidR="7E18DF5B" w:rsidRPr="66A4FD7B">
        <w:rPr>
          <w:rFonts w:ascii="Calibri" w:eastAsia="Calibri" w:hAnsi="Calibri" w:cs="Calibri"/>
          <w:sz w:val="22"/>
          <w:szCs w:val="22"/>
        </w:rPr>
        <w:t>dr. Michałem Trębaczem</w:t>
      </w:r>
      <w:r w:rsidR="00DD78DE" w:rsidRPr="66A4FD7B">
        <w:rPr>
          <w:rFonts w:ascii="Calibri" w:eastAsia="Calibri" w:hAnsi="Calibri" w:cs="Calibri"/>
          <w:sz w:val="22"/>
          <w:szCs w:val="22"/>
        </w:rPr>
        <w:t xml:space="preserve">, </w:t>
      </w:r>
      <w:r w:rsidR="009619DD" w:rsidRPr="66A4FD7B">
        <w:rPr>
          <w:rFonts w:ascii="Calibri" w:eastAsia="Calibri" w:hAnsi="Calibri" w:cs="Calibri"/>
          <w:sz w:val="22"/>
          <w:szCs w:val="22"/>
        </w:rPr>
        <w:t>dyrektor</w:t>
      </w:r>
      <w:r w:rsidR="5DC4A375" w:rsidRPr="66A4FD7B">
        <w:rPr>
          <w:rFonts w:ascii="Calibri" w:eastAsia="Calibri" w:hAnsi="Calibri" w:cs="Calibri"/>
          <w:sz w:val="22"/>
          <w:szCs w:val="22"/>
        </w:rPr>
        <w:t>em</w:t>
      </w:r>
      <w:r w:rsidR="009619DD" w:rsidRPr="66A4FD7B">
        <w:rPr>
          <w:rFonts w:ascii="Calibri" w:eastAsia="Calibri" w:hAnsi="Calibri" w:cs="Calibri"/>
          <w:sz w:val="22"/>
          <w:szCs w:val="22"/>
        </w:rPr>
        <w:t xml:space="preserve"> Żydowskiego Instytutu Historycznego</w:t>
      </w:r>
      <w:r w:rsidRPr="66A4FD7B">
        <w:rPr>
          <w:rFonts w:ascii="Calibri" w:eastAsia="Calibri" w:hAnsi="Calibri" w:cs="Calibri"/>
          <w:sz w:val="22"/>
          <w:szCs w:val="22"/>
        </w:rPr>
        <w:t xml:space="preserve"> im. Emanuela Ringelbluma</w:t>
      </w:r>
      <w:r w:rsidR="00DD78DE" w:rsidRPr="66A4FD7B">
        <w:rPr>
          <w:rFonts w:ascii="Calibri" w:eastAsia="Calibri" w:hAnsi="Calibri" w:cs="Calibri"/>
          <w:sz w:val="22"/>
          <w:szCs w:val="22"/>
        </w:rPr>
        <w:t>.</w:t>
      </w:r>
      <w:r w:rsidR="1B5D3090" w:rsidRPr="66A4FD7B">
        <w:rPr>
          <w:rFonts w:ascii="Calibri" w:eastAsia="Calibri" w:hAnsi="Calibri" w:cs="Calibri"/>
          <w:sz w:val="22"/>
          <w:szCs w:val="22"/>
        </w:rPr>
        <w:t xml:space="preserve"> </w:t>
      </w:r>
    </w:p>
    <w:p w14:paraId="7371B9F2" w14:textId="43507DB1" w:rsidR="00DD78DE" w:rsidRPr="00DD78DE" w:rsidRDefault="00DD78DE" w:rsidP="66A4FD7B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</w:p>
    <w:p w14:paraId="666A945B" w14:textId="77777777" w:rsidR="009619DD" w:rsidRPr="00DD78DE" w:rsidRDefault="009619DD" w:rsidP="7CC32A70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26F0BD1D" w14:textId="0A4017B4" w:rsidR="00ED3709" w:rsidRPr="00DD78DE" w:rsidRDefault="00ED3709" w:rsidP="66A4FD7B">
      <w:pPr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17.11.2024 r. </w:t>
      </w:r>
      <w:r w:rsidR="13A23403" w:rsidRPr="66A4FD7B">
        <w:rPr>
          <w:rFonts w:ascii="Calibri" w:eastAsia="Calibri" w:hAnsi="Calibri" w:cs="Calibri"/>
          <w:b/>
          <w:bCs/>
          <w:sz w:val="22"/>
          <w:szCs w:val="22"/>
        </w:rPr>
        <w:t>–</w:t>
      </w:r>
      <w:r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 3</w:t>
      </w:r>
      <w:r w:rsidR="14C54A0E" w:rsidRPr="66A4FD7B">
        <w:rPr>
          <w:rFonts w:ascii="Calibri" w:eastAsia="Calibri" w:hAnsi="Calibri" w:cs="Calibri"/>
          <w:b/>
          <w:bCs/>
          <w:sz w:val="22"/>
          <w:szCs w:val="22"/>
        </w:rPr>
        <w:t>0</w:t>
      </w:r>
      <w:r w:rsidRPr="66A4FD7B">
        <w:rPr>
          <w:rFonts w:ascii="Calibri" w:eastAsia="Calibri" w:hAnsi="Calibri" w:cs="Calibri"/>
          <w:b/>
          <w:bCs/>
          <w:sz w:val="22"/>
          <w:szCs w:val="22"/>
        </w:rPr>
        <w:t>.03.2025 r. </w:t>
      </w:r>
    </w:p>
    <w:p w14:paraId="4F2005E0" w14:textId="2C7C5C68" w:rsidR="00ED3709" w:rsidRPr="00DD78DE" w:rsidRDefault="006457D1" w:rsidP="66A4FD7B">
      <w:pPr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66A4FD7B">
        <w:rPr>
          <w:rFonts w:ascii="Calibri" w:eastAsia="Calibri" w:hAnsi="Calibri" w:cs="Calibri"/>
          <w:b/>
          <w:bCs/>
          <w:sz w:val="22"/>
          <w:szCs w:val="22"/>
        </w:rPr>
        <w:t xml:space="preserve">Melbourne Holocaust </w:t>
      </w:r>
      <w:proofErr w:type="spellStart"/>
      <w:r w:rsidRPr="66A4FD7B">
        <w:rPr>
          <w:rFonts w:ascii="Calibri" w:eastAsia="Calibri" w:hAnsi="Calibri" w:cs="Calibri"/>
          <w:b/>
          <w:bCs/>
          <w:sz w:val="22"/>
          <w:szCs w:val="22"/>
        </w:rPr>
        <w:t>Museum</w:t>
      </w:r>
      <w:proofErr w:type="spellEnd"/>
    </w:p>
    <w:p w14:paraId="755509ED" w14:textId="29553D3D" w:rsidR="5F3DD527" w:rsidRDefault="5F3DD527" w:rsidP="66A4FD7B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66A4FD7B">
        <w:rPr>
          <w:rFonts w:ascii="Calibri" w:eastAsia="Calibri" w:hAnsi="Calibri" w:cs="Calibri"/>
          <w:sz w:val="22"/>
          <w:szCs w:val="22"/>
        </w:rPr>
        <w:t>Wystawę „</w:t>
      </w:r>
      <w:r w:rsidRPr="66A4FD7B">
        <w:rPr>
          <w:rStyle w:val="Uwydatnienie"/>
          <w:rFonts w:ascii="Calibri" w:eastAsia="Calibri" w:hAnsi="Calibri" w:cs="Calibri"/>
          <w:i w:val="0"/>
          <w:iCs w:val="0"/>
          <w:sz w:val="22"/>
          <w:szCs w:val="22"/>
        </w:rPr>
        <w:t xml:space="preserve">Underground: The </w:t>
      </w:r>
      <w:proofErr w:type="spellStart"/>
      <w:r w:rsidRPr="66A4FD7B">
        <w:rPr>
          <w:rStyle w:val="Uwydatnienie"/>
          <w:rFonts w:ascii="Calibri" w:eastAsia="Calibri" w:hAnsi="Calibri" w:cs="Calibri"/>
          <w:i w:val="0"/>
          <w:iCs w:val="0"/>
          <w:sz w:val="22"/>
          <w:szCs w:val="22"/>
        </w:rPr>
        <w:t>Hidden</w:t>
      </w:r>
      <w:proofErr w:type="spellEnd"/>
      <w:r w:rsidRPr="66A4FD7B">
        <w:rPr>
          <w:rStyle w:val="Uwydatnienie"/>
          <w:rFonts w:ascii="Calibri" w:eastAsia="Calibri" w:hAnsi="Calibri" w:cs="Calibri"/>
          <w:i w:val="0"/>
          <w:iCs w:val="0"/>
          <w:sz w:val="22"/>
          <w:szCs w:val="22"/>
        </w:rPr>
        <w:t xml:space="preserve"> Archive of the Warsaw </w:t>
      </w:r>
      <w:proofErr w:type="spellStart"/>
      <w:r w:rsidRPr="66A4FD7B">
        <w:rPr>
          <w:rStyle w:val="Uwydatnienie"/>
          <w:rFonts w:ascii="Calibri" w:eastAsia="Calibri" w:hAnsi="Calibri" w:cs="Calibri"/>
          <w:i w:val="0"/>
          <w:iCs w:val="0"/>
          <w:sz w:val="22"/>
          <w:szCs w:val="22"/>
        </w:rPr>
        <w:t>Ghetto</w:t>
      </w:r>
      <w:proofErr w:type="spellEnd"/>
      <w:r w:rsidRPr="66A4FD7B">
        <w:rPr>
          <w:rStyle w:val="apple-converted-space"/>
          <w:rFonts w:ascii="Calibri" w:eastAsia="Calibri" w:hAnsi="Calibri" w:cs="Calibri"/>
          <w:sz w:val="22"/>
          <w:szCs w:val="22"/>
        </w:rPr>
        <w:t>”</w:t>
      </w:r>
      <w:r w:rsidR="00105A0F">
        <w:rPr>
          <w:rStyle w:val="apple-converted-space"/>
          <w:rFonts w:ascii="Calibri" w:eastAsia="Calibri" w:hAnsi="Calibri" w:cs="Calibri"/>
          <w:sz w:val="22"/>
          <w:szCs w:val="22"/>
        </w:rPr>
        <w:t xml:space="preserve"> </w:t>
      </w:r>
      <w:r w:rsidRPr="66A4FD7B">
        <w:rPr>
          <w:rStyle w:val="apple-converted-space"/>
          <w:rFonts w:ascii="Calibri" w:eastAsia="Calibri" w:hAnsi="Calibri" w:cs="Calibri"/>
          <w:sz w:val="22"/>
          <w:szCs w:val="22"/>
        </w:rPr>
        <w:t xml:space="preserve">organizuje Melbourne Holocaust </w:t>
      </w:r>
      <w:proofErr w:type="spellStart"/>
      <w:r w:rsidRPr="66A4FD7B">
        <w:rPr>
          <w:rStyle w:val="apple-converted-space"/>
          <w:rFonts w:ascii="Calibri" w:eastAsia="Calibri" w:hAnsi="Calibri" w:cs="Calibri"/>
          <w:sz w:val="22"/>
          <w:szCs w:val="22"/>
        </w:rPr>
        <w:t>Museum</w:t>
      </w:r>
      <w:proofErr w:type="spellEnd"/>
      <w:r w:rsidRPr="66A4FD7B">
        <w:rPr>
          <w:rStyle w:val="apple-converted-space"/>
          <w:rFonts w:ascii="Calibri" w:eastAsia="Calibri" w:hAnsi="Calibri" w:cs="Calibri"/>
          <w:sz w:val="22"/>
          <w:szCs w:val="22"/>
        </w:rPr>
        <w:t xml:space="preserve"> we współpracy z Żydowskim Instytutem Historycznym im. Emanuela Ringelbluma, Stowarzyszeniem Żydowski Instytut Historyczny w Polsce oraz Centrum Dokumentacji Nazizmu w Monachium.</w:t>
      </w:r>
    </w:p>
    <w:p w14:paraId="28D9611C" w14:textId="5FD712BA" w:rsidR="66A4FD7B" w:rsidRDefault="66A4FD7B" w:rsidP="66A4FD7B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70EC1F6A" w14:textId="77777777" w:rsidR="00CE0570" w:rsidRP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Międzynarodowi kuratorzy wystawy:</w:t>
      </w:r>
      <w:r w:rsidRPr="00CE0570">
        <w:rPr>
          <w:rFonts w:ascii="Calibri" w:eastAsia="Calibri" w:hAnsi="Calibri" w:cs="Calibri"/>
          <w:b/>
          <w:bCs/>
          <w:sz w:val="22"/>
          <w:szCs w:val="22"/>
        </w:rPr>
        <w:br/>
      </w:r>
      <w:r w:rsidRPr="00CE0570">
        <w:rPr>
          <w:rFonts w:ascii="Calibri" w:eastAsia="Calibri" w:hAnsi="Calibri" w:cs="Calibri"/>
          <w:sz w:val="22"/>
          <w:szCs w:val="22"/>
        </w:rPr>
        <w:t>Dr Piotr Rypson</w:t>
      </w:r>
      <w:r w:rsidRPr="00CE0570">
        <w:rPr>
          <w:rFonts w:ascii="Calibri" w:eastAsia="Calibri" w:hAnsi="Calibri" w:cs="Calibri"/>
          <w:sz w:val="22"/>
          <w:szCs w:val="22"/>
        </w:rPr>
        <w:br/>
        <w:t>Dr Ulla-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Britta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Vollhardt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br/>
        <w:t xml:space="preserve">Dr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Mirjam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Zadoff</w:t>
      </w:r>
      <w:proofErr w:type="spellEnd"/>
    </w:p>
    <w:p w14:paraId="2D7E1A3F" w14:textId="77777777" w:rsidR="00CE0570" w:rsidRP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Międzynarodowy projekt wystawy:</w:t>
      </w:r>
      <w:r w:rsidRPr="00CE0570">
        <w:rPr>
          <w:rFonts w:ascii="Calibri" w:eastAsia="Calibri" w:hAnsi="Calibri" w:cs="Calibri"/>
          <w:b/>
          <w:bCs/>
          <w:sz w:val="22"/>
          <w:szCs w:val="22"/>
        </w:rPr>
        <w:br/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Tido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Brussing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Szenerien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br/>
        <w:t xml:space="preserve">Kasia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Warpas</w:t>
      </w:r>
      <w:proofErr w:type="spellEnd"/>
    </w:p>
    <w:p w14:paraId="59C1BCB9" w14:textId="77777777" w:rsidR="00CE0570" w:rsidRP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Australijska kuratorka wystawy:</w:t>
      </w:r>
      <w:r w:rsidRPr="00CE0570">
        <w:rPr>
          <w:rFonts w:ascii="Calibri" w:eastAsia="Calibri" w:hAnsi="Calibri" w:cs="Calibri"/>
          <w:b/>
          <w:bCs/>
          <w:sz w:val="22"/>
          <w:szCs w:val="22"/>
        </w:rPr>
        <w:br/>
      </w:r>
      <w:r w:rsidRPr="00CE0570">
        <w:rPr>
          <w:rFonts w:ascii="Calibri" w:eastAsia="Calibri" w:hAnsi="Calibri" w:cs="Calibri"/>
          <w:sz w:val="22"/>
          <w:szCs w:val="22"/>
        </w:rPr>
        <w:t xml:space="preserve">Sandy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Saxon</w:t>
      </w:r>
      <w:proofErr w:type="spellEnd"/>
    </w:p>
    <w:p w14:paraId="7871FD3D" w14:textId="77777777" w:rsidR="00CE0570" w:rsidRP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Australijski projekt wystawy:</w:t>
      </w:r>
      <w:r w:rsidRPr="00CE0570">
        <w:rPr>
          <w:rFonts w:ascii="Calibri" w:eastAsia="Calibri" w:hAnsi="Calibri" w:cs="Calibri"/>
          <w:b/>
          <w:bCs/>
          <w:sz w:val="22"/>
          <w:szCs w:val="22"/>
        </w:rPr>
        <w:br/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Artklass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br/>
        <w:t xml:space="preserve">Rowan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Cochrane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br/>
        <w:t xml:space="preserve">Space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Arrangers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br/>
        <w:t>Studio Tweed</w:t>
      </w:r>
      <w:r w:rsidRPr="00CE0570">
        <w:rPr>
          <w:rFonts w:ascii="Calibri" w:eastAsia="Calibri" w:hAnsi="Calibri" w:cs="Calibri"/>
          <w:sz w:val="22"/>
          <w:szCs w:val="22"/>
        </w:rPr>
        <w:br/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Synthesis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Design +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Build</w:t>
      </w:r>
      <w:proofErr w:type="spellEnd"/>
    </w:p>
    <w:p w14:paraId="480D0CEA" w14:textId="77777777" w:rsidR="00CE0570" w:rsidRP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Konsultacja historyczna:</w:t>
      </w:r>
      <w:r w:rsidRPr="00CE0570">
        <w:rPr>
          <w:rFonts w:ascii="Calibri" w:eastAsia="Calibri" w:hAnsi="Calibri" w:cs="Calibri"/>
          <w:b/>
          <w:bCs/>
          <w:sz w:val="22"/>
          <w:szCs w:val="22"/>
        </w:rPr>
        <w:br/>
      </w:r>
      <w:r w:rsidRPr="00CE0570">
        <w:rPr>
          <w:rFonts w:ascii="Calibri" w:eastAsia="Calibri" w:hAnsi="Calibri" w:cs="Calibri"/>
          <w:sz w:val="22"/>
          <w:szCs w:val="22"/>
        </w:rPr>
        <w:t>dr hab. Katarzyna Person</w:t>
      </w:r>
      <w:r w:rsidRPr="00CE0570">
        <w:rPr>
          <w:rFonts w:ascii="Calibri" w:eastAsia="Calibri" w:hAnsi="Calibri" w:cs="Calibri"/>
          <w:sz w:val="22"/>
          <w:szCs w:val="22"/>
        </w:rPr>
        <w:br/>
        <w:t>dr Maria Ferenc</w:t>
      </w:r>
    </w:p>
    <w:p w14:paraId="0EE94114" w14:textId="081B30EF" w:rsid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CE0570">
        <w:rPr>
          <w:rFonts w:ascii="Calibri" w:eastAsia="Calibri" w:hAnsi="Calibri" w:cs="Calibri"/>
          <w:b/>
          <w:bCs/>
          <w:sz w:val="22"/>
          <w:szCs w:val="22"/>
        </w:rPr>
        <w:t>Nagrania dźwięku:</w:t>
      </w:r>
      <w:r w:rsidRPr="00CE0570">
        <w:rPr>
          <w:rFonts w:ascii="Calibri" w:eastAsia="Calibri" w:hAnsi="Calibri" w:cs="Calibri"/>
          <w:sz w:val="22"/>
          <w:szCs w:val="22"/>
        </w:rPr>
        <w:br/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Münchner</w:t>
      </w:r>
      <w:proofErr w:type="spellEnd"/>
      <w:r w:rsidRPr="00CE0570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Pr="00CE0570">
        <w:rPr>
          <w:rFonts w:ascii="Calibri" w:eastAsia="Calibri" w:hAnsi="Calibri" w:cs="Calibri"/>
          <w:sz w:val="22"/>
          <w:szCs w:val="22"/>
        </w:rPr>
        <w:t>Kammerspiele</w:t>
      </w:r>
      <w:proofErr w:type="spellEnd"/>
    </w:p>
    <w:p w14:paraId="6EE821D7" w14:textId="77777777" w:rsidR="00CE0570" w:rsidRDefault="00CE0570" w:rsidP="00CE0570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103249AF" w14:textId="77777777" w:rsidR="00CE0570" w:rsidRDefault="00CE0570" w:rsidP="66A4FD7B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75B5FE9F" w14:textId="4A39AB95" w:rsidR="000336E2" w:rsidRPr="00DD78DE" w:rsidRDefault="000336E2" w:rsidP="66A4FD7B">
      <w:pPr>
        <w:spacing w:line="24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66A4FD7B">
        <w:rPr>
          <w:rFonts w:ascii="Calibri" w:eastAsia="Calibri" w:hAnsi="Calibri" w:cs="Calibri"/>
          <w:b/>
          <w:bCs/>
          <w:sz w:val="22"/>
          <w:szCs w:val="22"/>
        </w:rPr>
        <w:t>Kontakt dla mediów:</w:t>
      </w:r>
    </w:p>
    <w:p w14:paraId="3F04A446" w14:textId="4356A4FD" w:rsidR="22A6ACA3" w:rsidRPr="00DD78DE" w:rsidRDefault="000336E2" w:rsidP="66A4FD7B">
      <w:pPr>
        <w:spacing w:line="240" w:lineRule="auto"/>
        <w:rPr>
          <w:rFonts w:ascii="Calibri" w:eastAsia="Calibri" w:hAnsi="Calibri" w:cs="Calibri"/>
          <w:sz w:val="22"/>
          <w:szCs w:val="22"/>
        </w:rPr>
      </w:pPr>
      <w:r w:rsidRPr="66A4FD7B">
        <w:rPr>
          <w:rFonts w:ascii="Calibri" w:eastAsia="Calibri" w:hAnsi="Calibri" w:cs="Calibri"/>
          <w:b/>
          <w:bCs/>
          <w:sz w:val="22"/>
          <w:szCs w:val="22"/>
        </w:rPr>
        <w:t>Klaudia Obrębska</w:t>
      </w:r>
      <w:r w:rsidR="22A6ACA3">
        <w:br/>
      </w:r>
      <w:r w:rsidR="535D1A24" w:rsidRPr="66A4FD7B">
        <w:rPr>
          <w:rFonts w:ascii="Calibri" w:eastAsia="Calibri" w:hAnsi="Calibri" w:cs="Calibri"/>
          <w:sz w:val="22"/>
          <w:szCs w:val="22"/>
        </w:rPr>
        <w:t xml:space="preserve">e-mail: </w:t>
      </w:r>
      <w:hyperlink r:id="rId7">
        <w:r w:rsidR="4BE8D238" w:rsidRPr="66A4FD7B">
          <w:rPr>
            <w:rStyle w:val="Hipercze"/>
            <w:rFonts w:ascii="Calibri" w:eastAsia="Calibri" w:hAnsi="Calibri" w:cs="Calibri"/>
            <w:color w:val="auto"/>
            <w:sz w:val="22"/>
            <w:szCs w:val="22"/>
          </w:rPr>
          <w:t>media@jhi.pl</w:t>
        </w:r>
        <w:r w:rsidR="22A6ACA3">
          <w:br/>
        </w:r>
      </w:hyperlink>
      <w:r w:rsidR="22A6ACA3" w:rsidRPr="66A4FD7B">
        <w:rPr>
          <w:rFonts w:ascii="Calibri" w:eastAsia="Calibri" w:hAnsi="Calibri" w:cs="Calibri"/>
          <w:sz w:val="22"/>
          <w:szCs w:val="22"/>
        </w:rPr>
        <w:t>nr tel.: +48 22 827 92 21 wew. 122</w:t>
      </w:r>
      <w:r w:rsidR="2F23A816" w:rsidRPr="66A4FD7B">
        <w:rPr>
          <w:rFonts w:ascii="Calibri" w:eastAsia="Calibri" w:hAnsi="Calibri" w:cs="Calibri"/>
          <w:sz w:val="22"/>
          <w:szCs w:val="22"/>
        </w:rPr>
        <w:t xml:space="preserve"> / +48 601 354 154</w:t>
      </w:r>
      <w:r w:rsidR="22A6ACA3">
        <w:br/>
      </w:r>
      <w:r w:rsidR="22A6ACA3">
        <w:br/>
      </w:r>
      <w:r w:rsidR="22A6ACA3" w:rsidRPr="66A4FD7B">
        <w:rPr>
          <w:rFonts w:ascii="Calibri" w:eastAsia="Calibri" w:hAnsi="Calibri" w:cs="Calibri"/>
          <w:b/>
          <w:bCs/>
          <w:sz w:val="22"/>
          <w:szCs w:val="22"/>
        </w:rPr>
        <w:t>Informacje o wystawie</w:t>
      </w:r>
      <w:r w:rsidR="726DB3E0" w:rsidRPr="66A4FD7B">
        <w:rPr>
          <w:rFonts w:ascii="Calibri" w:eastAsia="Calibri" w:hAnsi="Calibri" w:cs="Calibri"/>
          <w:b/>
          <w:bCs/>
          <w:sz w:val="22"/>
          <w:szCs w:val="22"/>
        </w:rPr>
        <w:t>:</w:t>
      </w:r>
      <w:r w:rsidR="726DB3E0" w:rsidRPr="66A4FD7B">
        <w:rPr>
          <w:rFonts w:ascii="Calibri" w:eastAsia="Calibri" w:hAnsi="Calibri" w:cs="Calibri"/>
          <w:sz w:val="22"/>
          <w:szCs w:val="22"/>
        </w:rPr>
        <w:t xml:space="preserve"> </w:t>
      </w:r>
      <w:hyperlink r:id="rId8">
        <w:r w:rsidR="22A6ACA3" w:rsidRPr="66A4FD7B">
          <w:rPr>
            <w:rStyle w:val="Hipercze"/>
            <w:rFonts w:ascii="Calibri" w:eastAsia="Calibri" w:hAnsi="Calibri" w:cs="Calibri"/>
            <w:color w:val="auto"/>
            <w:sz w:val="22"/>
            <w:szCs w:val="22"/>
          </w:rPr>
          <w:t>https://www.jhi.pl/wystawy/607</w:t>
        </w:r>
        <w:r w:rsidR="22A6ACA3">
          <w:br/>
        </w:r>
      </w:hyperlink>
      <w:r w:rsidR="22A6ACA3" w:rsidRPr="66A4FD7B">
        <w:rPr>
          <w:rFonts w:ascii="Calibri" w:eastAsia="Calibri" w:hAnsi="Calibri" w:cs="Calibri"/>
          <w:b/>
          <w:bCs/>
          <w:sz w:val="22"/>
          <w:szCs w:val="22"/>
        </w:rPr>
        <w:t>Informacje dla mediów</w:t>
      </w:r>
      <w:r w:rsidR="724E5B27" w:rsidRPr="66A4FD7B">
        <w:rPr>
          <w:rFonts w:ascii="Calibri" w:eastAsia="Calibri" w:hAnsi="Calibri" w:cs="Calibri"/>
          <w:b/>
          <w:bCs/>
          <w:sz w:val="22"/>
          <w:szCs w:val="22"/>
        </w:rPr>
        <w:t>:</w:t>
      </w:r>
      <w:r w:rsidR="724E5B27" w:rsidRPr="66A4FD7B">
        <w:rPr>
          <w:rFonts w:ascii="Calibri" w:eastAsia="Calibri" w:hAnsi="Calibri" w:cs="Calibri"/>
          <w:sz w:val="22"/>
          <w:szCs w:val="22"/>
        </w:rPr>
        <w:t xml:space="preserve"> </w:t>
      </w:r>
      <w:hyperlink r:id="rId9">
        <w:r w:rsidR="00554730" w:rsidRPr="66A4FD7B">
          <w:rPr>
            <w:rStyle w:val="Hipercze"/>
            <w:rFonts w:ascii="Calibri" w:eastAsia="Calibri" w:hAnsi="Calibri" w:cs="Calibri"/>
            <w:color w:val="auto"/>
            <w:sz w:val="22"/>
            <w:szCs w:val="22"/>
          </w:rPr>
          <w:t>https://www.jhi.pl/dla-mediow</w:t>
        </w:r>
      </w:hyperlink>
    </w:p>
    <w:p w14:paraId="7658575F" w14:textId="52639E3B" w:rsidR="00554730" w:rsidRPr="00DD78DE" w:rsidRDefault="00554730" w:rsidP="66A4FD7B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sectPr w:rsidR="00554730" w:rsidRPr="00DD7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A21"/>
    <w:rsid w:val="000336E2"/>
    <w:rsid w:val="000D7EEB"/>
    <w:rsid w:val="00105A0F"/>
    <w:rsid w:val="00133A21"/>
    <w:rsid w:val="001554D0"/>
    <w:rsid w:val="001670D1"/>
    <w:rsid w:val="001827D2"/>
    <w:rsid w:val="00240DAB"/>
    <w:rsid w:val="005175DC"/>
    <w:rsid w:val="00554730"/>
    <w:rsid w:val="006457D1"/>
    <w:rsid w:val="006543FE"/>
    <w:rsid w:val="006C5DEA"/>
    <w:rsid w:val="00782CC9"/>
    <w:rsid w:val="007B68D8"/>
    <w:rsid w:val="00897E43"/>
    <w:rsid w:val="009448F3"/>
    <w:rsid w:val="009619DD"/>
    <w:rsid w:val="00A01E38"/>
    <w:rsid w:val="00A92E3B"/>
    <w:rsid w:val="00B05F4B"/>
    <w:rsid w:val="00C54879"/>
    <w:rsid w:val="00C76A87"/>
    <w:rsid w:val="00CE0570"/>
    <w:rsid w:val="00CF2F42"/>
    <w:rsid w:val="00D15621"/>
    <w:rsid w:val="00D63582"/>
    <w:rsid w:val="00DD78DE"/>
    <w:rsid w:val="00ED3709"/>
    <w:rsid w:val="00F86767"/>
    <w:rsid w:val="00FB3615"/>
    <w:rsid w:val="013CFDF8"/>
    <w:rsid w:val="030F5798"/>
    <w:rsid w:val="041C398B"/>
    <w:rsid w:val="05CB62B2"/>
    <w:rsid w:val="061B4CCC"/>
    <w:rsid w:val="09E69E7F"/>
    <w:rsid w:val="09E6FA46"/>
    <w:rsid w:val="09EA4E00"/>
    <w:rsid w:val="0B1E2BB2"/>
    <w:rsid w:val="0B4C8974"/>
    <w:rsid w:val="0C5625CC"/>
    <w:rsid w:val="0CEEAF3D"/>
    <w:rsid w:val="0DE24032"/>
    <w:rsid w:val="0DE762CD"/>
    <w:rsid w:val="0E44D3F8"/>
    <w:rsid w:val="0ED18C8A"/>
    <w:rsid w:val="0F233818"/>
    <w:rsid w:val="0F5D2D71"/>
    <w:rsid w:val="11799E38"/>
    <w:rsid w:val="120E49B6"/>
    <w:rsid w:val="1234F599"/>
    <w:rsid w:val="12E71607"/>
    <w:rsid w:val="13A23403"/>
    <w:rsid w:val="13E546B9"/>
    <w:rsid w:val="1405E638"/>
    <w:rsid w:val="14C54A0E"/>
    <w:rsid w:val="1574DF17"/>
    <w:rsid w:val="15B4DC02"/>
    <w:rsid w:val="15EF43D2"/>
    <w:rsid w:val="174ACB29"/>
    <w:rsid w:val="180D2EDD"/>
    <w:rsid w:val="181BFF95"/>
    <w:rsid w:val="1AB90E16"/>
    <w:rsid w:val="1B498F52"/>
    <w:rsid w:val="1B5D3090"/>
    <w:rsid w:val="1C6BF3FF"/>
    <w:rsid w:val="1CC9E8FB"/>
    <w:rsid w:val="1E6A5311"/>
    <w:rsid w:val="1F948EB8"/>
    <w:rsid w:val="1FBFA307"/>
    <w:rsid w:val="1FFEAD06"/>
    <w:rsid w:val="205BB9D0"/>
    <w:rsid w:val="207B3D91"/>
    <w:rsid w:val="208AB308"/>
    <w:rsid w:val="219C81F9"/>
    <w:rsid w:val="21B5F45E"/>
    <w:rsid w:val="226460D1"/>
    <w:rsid w:val="2269267A"/>
    <w:rsid w:val="2287342B"/>
    <w:rsid w:val="22A6ACA3"/>
    <w:rsid w:val="25F57A63"/>
    <w:rsid w:val="25FE1D20"/>
    <w:rsid w:val="2780B6D4"/>
    <w:rsid w:val="280CA557"/>
    <w:rsid w:val="29E60C9F"/>
    <w:rsid w:val="2A0E18CF"/>
    <w:rsid w:val="2B0E2175"/>
    <w:rsid w:val="2B6582D4"/>
    <w:rsid w:val="2BA886E0"/>
    <w:rsid w:val="2BDB04AC"/>
    <w:rsid w:val="2CC1E8FE"/>
    <w:rsid w:val="2D1EFE2E"/>
    <w:rsid w:val="2F23A816"/>
    <w:rsid w:val="2FDD1AFD"/>
    <w:rsid w:val="303C1CFC"/>
    <w:rsid w:val="3076437F"/>
    <w:rsid w:val="314A2242"/>
    <w:rsid w:val="33F1F1DF"/>
    <w:rsid w:val="345BDC48"/>
    <w:rsid w:val="3732B24E"/>
    <w:rsid w:val="3833B7DE"/>
    <w:rsid w:val="3A2B53BB"/>
    <w:rsid w:val="3B936D92"/>
    <w:rsid w:val="3BE1DB7C"/>
    <w:rsid w:val="3E1EEA3F"/>
    <w:rsid w:val="3ECBBB05"/>
    <w:rsid w:val="401D6574"/>
    <w:rsid w:val="413D00D9"/>
    <w:rsid w:val="41908820"/>
    <w:rsid w:val="42B251EF"/>
    <w:rsid w:val="43351526"/>
    <w:rsid w:val="44F4E879"/>
    <w:rsid w:val="453F4CF0"/>
    <w:rsid w:val="45C10770"/>
    <w:rsid w:val="4763D12C"/>
    <w:rsid w:val="47CA78BE"/>
    <w:rsid w:val="486FA036"/>
    <w:rsid w:val="4890647C"/>
    <w:rsid w:val="4968BCF4"/>
    <w:rsid w:val="4AC37622"/>
    <w:rsid w:val="4BE8D238"/>
    <w:rsid w:val="4CD146FB"/>
    <w:rsid w:val="4CE42868"/>
    <w:rsid w:val="4EC4C79B"/>
    <w:rsid w:val="4ED2FF49"/>
    <w:rsid w:val="50DC506A"/>
    <w:rsid w:val="52EE0663"/>
    <w:rsid w:val="535D1A24"/>
    <w:rsid w:val="542C9473"/>
    <w:rsid w:val="544BF9BB"/>
    <w:rsid w:val="544FD354"/>
    <w:rsid w:val="5550E2A3"/>
    <w:rsid w:val="55EBFCAE"/>
    <w:rsid w:val="5732AD30"/>
    <w:rsid w:val="588742F8"/>
    <w:rsid w:val="590C1331"/>
    <w:rsid w:val="5B9704CF"/>
    <w:rsid w:val="5C5B2A08"/>
    <w:rsid w:val="5CE164C8"/>
    <w:rsid w:val="5D9F8ECE"/>
    <w:rsid w:val="5DC4A375"/>
    <w:rsid w:val="5F3DD527"/>
    <w:rsid w:val="5F64D6DF"/>
    <w:rsid w:val="5F99E8B0"/>
    <w:rsid w:val="60942739"/>
    <w:rsid w:val="60EB173E"/>
    <w:rsid w:val="618B33AA"/>
    <w:rsid w:val="6271DB1E"/>
    <w:rsid w:val="641F84BF"/>
    <w:rsid w:val="64838B0F"/>
    <w:rsid w:val="6537D7D8"/>
    <w:rsid w:val="65487464"/>
    <w:rsid w:val="66A4FD7B"/>
    <w:rsid w:val="68079995"/>
    <w:rsid w:val="682944F1"/>
    <w:rsid w:val="69052A51"/>
    <w:rsid w:val="692CA687"/>
    <w:rsid w:val="6A2B4A01"/>
    <w:rsid w:val="6A647303"/>
    <w:rsid w:val="6B6581F2"/>
    <w:rsid w:val="6B7A3AA6"/>
    <w:rsid w:val="6B9F5C44"/>
    <w:rsid w:val="6C6961DF"/>
    <w:rsid w:val="6D0ED47F"/>
    <w:rsid w:val="6DA90CA3"/>
    <w:rsid w:val="6EDA8EAE"/>
    <w:rsid w:val="7049D255"/>
    <w:rsid w:val="70A6073F"/>
    <w:rsid w:val="70E35A0E"/>
    <w:rsid w:val="724E5B27"/>
    <w:rsid w:val="726DB3E0"/>
    <w:rsid w:val="739C4FF6"/>
    <w:rsid w:val="745FBD1C"/>
    <w:rsid w:val="74DAB8BF"/>
    <w:rsid w:val="77CCBB82"/>
    <w:rsid w:val="77EA3B54"/>
    <w:rsid w:val="7932BC4F"/>
    <w:rsid w:val="79AD47FD"/>
    <w:rsid w:val="7A38F781"/>
    <w:rsid w:val="7C74FEA9"/>
    <w:rsid w:val="7CC32A70"/>
    <w:rsid w:val="7E180D4C"/>
    <w:rsid w:val="7E18DF5B"/>
    <w:rsid w:val="7E722751"/>
    <w:rsid w:val="7EBF6A86"/>
    <w:rsid w:val="7FEE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8BBC2"/>
  <w15:chartTrackingRefBased/>
  <w15:docId w15:val="{4EBA6260-8FC3-4DB2-8F1B-5E54F59A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3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3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3A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3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3A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3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3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3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3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A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A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A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A2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A2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3A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3A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3A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A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3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3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3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3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A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3A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A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A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A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3A21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76A8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D63582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1827D2"/>
    <w:rPr>
      <w:color w:val="96607D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4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omylnaczcionkaakapitu"/>
    <w:rsid w:val="00554730"/>
  </w:style>
  <w:style w:type="character" w:styleId="Uwydatnienie">
    <w:name w:val="Emphasis"/>
    <w:basedOn w:val="Domylnaczcionkaakapitu"/>
    <w:uiPriority w:val="20"/>
    <w:qFormat/>
    <w:rsid w:val="005547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1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6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4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hi.pl/wystawy/underground-the-hidden-archive-of-the-warsaw-ghetto,6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edia@jh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hi.pl/wystawy/underground-the-hidden-archive-of-the-warsaw-ghetto,6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jhi.pl/wystawy/underground-the-hidden-archive-of-the-warsaw-ghetto,60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jhi.pl/wystawy/underground-the-hidden-archive-of-the-warsaw-ghetto,607" TargetMode="External"/><Relationship Id="rId9" Type="http://schemas.openxmlformats.org/officeDocument/2006/relationships/hyperlink" Target="https://www.jhi.pl/dla-medi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597</Words>
  <Characters>4411</Characters>
  <Application>Microsoft Office Word</Application>
  <DocSecurity>0</DocSecurity>
  <Lines>77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Obrębska</dc:creator>
  <cp:keywords/>
  <dc:description/>
  <cp:lastModifiedBy>Natasza Majewska</cp:lastModifiedBy>
  <cp:revision>12</cp:revision>
  <dcterms:created xsi:type="dcterms:W3CDTF">2024-11-11T15:02:00Z</dcterms:created>
  <dcterms:modified xsi:type="dcterms:W3CDTF">2024-11-28T10:25:00Z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ad893cf84b3e49d69166aadef169dfc26434097b3991dc0d33570e8a579ae367</vt:lpwstr>
  </property>
</Properties>
</file>